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40F" w:rsidRPr="0040540F" w:rsidRDefault="00520B01" w:rsidP="0040540F">
      <w:pPr>
        <w:shd w:val="clear" w:color="auto" w:fill="FAFAFA"/>
        <w:spacing w:line="240" w:lineRule="auto"/>
        <w:outlineLvl w:val="1"/>
        <w:rPr>
          <w:rFonts w:ascii="Helvetica" w:eastAsia="Times New Roman" w:hAnsi="Helvetica" w:cs="Helvetica"/>
          <w:b/>
          <w:color w:val="333333"/>
          <w:kern w:val="36"/>
          <w:sz w:val="40"/>
          <w:szCs w:val="40"/>
          <w:lang w:eastAsia="cs-CZ"/>
        </w:rPr>
      </w:pPr>
      <w:r>
        <w:rPr>
          <w:rFonts w:ascii="Helvetica" w:eastAsia="Times New Roman" w:hAnsi="Helvetica" w:cs="Helvetica"/>
          <w:b/>
          <w:color w:val="333333"/>
          <w:kern w:val="36"/>
          <w:sz w:val="40"/>
          <w:szCs w:val="40"/>
          <w:lang w:eastAsia="cs-CZ"/>
        </w:rPr>
        <w:t>Něco málo o školním</w:t>
      </w:r>
      <w:r w:rsidR="0040540F" w:rsidRPr="0040540F">
        <w:rPr>
          <w:rFonts w:ascii="Helvetica" w:eastAsia="Times New Roman" w:hAnsi="Helvetica" w:cs="Helvetica"/>
          <w:b/>
          <w:color w:val="333333"/>
          <w:kern w:val="36"/>
          <w:sz w:val="40"/>
          <w:szCs w:val="40"/>
          <w:lang w:eastAsia="cs-CZ"/>
        </w:rPr>
        <w:t xml:space="preserve"> stravování </w:t>
      </w:r>
    </w:p>
    <w:p w:rsidR="0040540F" w:rsidRPr="00103B34" w:rsidRDefault="00DA1C0E" w:rsidP="0040540F">
      <w:pPr>
        <w:numPr>
          <w:ilvl w:val="0"/>
          <w:numId w:val="1"/>
        </w:numPr>
        <w:pBdr>
          <w:left w:val="single" w:sz="6" w:space="0" w:color="CCCCCC"/>
          <w:bottom w:val="single" w:sz="6" w:space="4" w:color="CCCCCC"/>
          <w:right w:val="single" w:sz="6" w:space="0" w:color="CCCCCC"/>
        </w:pBdr>
        <w:shd w:val="clear" w:color="auto" w:fill="FFFFFF"/>
        <w:spacing w:before="100" w:beforeAutospacing="1" w:after="100" w:afterAutospacing="1" w:line="240" w:lineRule="auto"/>
        <w:ind w:left="-225"/>
        <w:textAlignment w:val="center"/>
        <w:rPr>
          <w:rFonts w:ascii="Helvetica" w:eastAsia="Times New Roman" w:hAnsi="Helvetica" w:cs="Helvetica"/>
          <w:b/>
          <w:vanish/>
          <w:color w:val="333333"/>
          <w:sz w:val="28"/>
          <w:szCs w:val="28"/>
          <w:lang w:eastAsia="cs-CZ"/>
        </w:rPr>
      </w:pPr>
      <w:hyperlink r:id="rId6" w:tooltip="Vytisknout" w:history="1">
        <w:r w:rsidR="0040540F" w:rsidRPr="00103B34">
          <w:rPr>
            <w:rFonts w:ascii="Times New Roman" w:eastAsia="Times New Roman" w:hAnsi="Times New Roman" w:cs="Times New Roman"/>
            <w:b/>
            <w:vanish/>
            <w:color w:val="009FE3"/>
            <w:sz w:val="28"/>
            <w:szCs w:val="28"/>
            <w:lang w:eastAsia="cs-CZ"/>
          </w:rPr>
          <w:t>Vytisknout</w:t>
        </w:r>
      </w:hyperlink>
    </w:p>
    <w:p w:rsidR="0040540F" w:rsidRPr="00103B34" w:rsidRDefault="00DA1C0E" w:rsidP="0040540F">
      <w:pPr>
        <w:numPr>
          <w:ilvl w:val="0"/>
          <w:numId w:val="1"/>
        </w:numPr>
        <w:pBdr>
          <w:left w:val="single" w:sz="6" w:space="0" w:color="CCCCCC"/>
          <w:bottom w:val="single" w:sz="6" w:space="4" w:color="CCCCCC"/>
          <w:right w:val="single" w:sz="6" w:space="0" w:color="CCCCCC"/>
        </w:pBdr>
        <w:shd w:val="clear" w:color="auto" w:fill="FFFFFF"/>
        <w:spacing w:before="100" w:beforeAutospacing="1" w:after="100" w:afterAutospacing="1" w:line="240" w:lineRule="auto"/>
        <w:ind w:left="-225"/>
        <w:textAlignment w:val="center"/>
        <w:rPr>
          <w:rFonts w:ascii="Helvetica" w:eastAsia="Times New Roman" w:hAnsi="Helvetica" w:cs="Helvetica"/>
          <w:b/>
          <w:vanish/>
          <w:color w:val="333333"/>
          <w:sz w:val="28"/>
          <w:szCs w:val="28"/>
          <w:lang w:eastAsia="cs-CZ"/>
        </w:rPr>
      </w:pPr>
      <w:hyperlink r:id="rId7" w:tooltip="E-mail" w:history="1">
        <w:r w:rsidR="0040540F" w:rsidRPr="00103B34">
          <w:rPr>
            <w:rFonts w:ascii="Times New Roman" w:eastAsia="Times New Roman" w:hAnsi="Times New Roman" w:cs="Times New Roman"/>
            <w:b/>
            <w:vanish/>
            <w:color w:val="009FE3"/>
            <w:sz w:val="28"/>
            <w:szCs w:val="28"/>
            <w:lang w:eastAsia="cs-CZ"/>
          </w:rPr>
          <w:t>E-mail</w:t>
        </w:r>
      </w:hyperlink>
    </w:p>
    <w:p w:rsidR="0040540F" w:rsidRPr="00103B34" w:rsidRDefault="00520B01" w:rsidP="0040540F">
      <w:pPr>
        <w:shd w:val="clear" w:color="auto" w:fill="FAFAFA"/>
        <w:spacing w:before="300" w:after="150" w:line="240" w:lineRule="auto"/>
        <w:outlineLvl w:val="1"/>
        <w:rPr>
          <w:rFonts w:ascii="Helvetica" w:eastAsia="Times New Roman" w:hAnsi="Helvetica" w:cs="Helvetica"/>
          <w:b/>
          <w:color w:val="333333"/>
          <w:sz w:val="28"/>
          <w:szCs w:val="28"/>
          <w:lang w:eastAsia="cs-CZ"/>
        </w:rPr>
      </w:pPr>
      <w:r w:rsidRPr="00103B34">
        <w:rPr>
          <w:rFonts w:ascii="Helvetica" w:eastAsia="Times New Roman" w:hAnsi="Helvetica" w:cs="Helvetica"/>
          <w:b/>
          <w:color w:val="333333"/>
          <w:sz w:val="28"/>
          <w:szCs w:val="28"/>
          <w:lang w:eastAsia="cs-CZ"/>
        </w:rPr>
        <w:t>Trochu legislativy…</w:t>
      </w:r>
    </w:p>
    <w:p w:rsidR="0040540F" w:rsidRPr="00103B34" w:rsidRDefault="0040540F" w:rsidP="0040540F">
      <w:pPr>
        <w:shd w:val="clear" w:color="auto" w:fill="FAFAFA"/>
        <w:spacing w:after="150" w:line="240" w:lineRule="auto"/>
        <w:rPr>
          <w:rFonts w:ascii="Helvetica" w:eastAsia="Times New Roman" w:hAnsi="Helvetica" w:cs="Helvetica"/>
          <w:b/>
          <w:color w:val="333333"/>
          <w:sz w:val="24"/>
          <w:szCs w:val="24"/>
          <w:lang w:eastAsia="cs-CZ"/>
        </w:rPr>
      </w:pPr>
      <w:r w:rsidRPr="00F9745D">
        <w:rPr>
          <w:rFonts w:ascii="Helvetica" w:eastAsia="Times New Roman" w:hAnsi="Helvetica" w:cs="Helvetica"/>
          <w:b/>
          <w:color w:val="333333"/>
          <w:sz w:val="24"/>
          <w:szCs w:val="24"/>
          <w:lang w:eastAsia="cs-CZ"/>
        </w:rPr>
        <w:t>Školní stravování je služba organizovaná a dotovaná státem a stát proto pro něho stanovuje poměrně přesná pravidla. Obecné zmínky o školním stravování najdem</w:t>
      </w:r>
      <w:r w:rsidR="00103B34" w:rsidRPr="00F9745D">
        <w:rPr>
          <w:rFonts w:ascii="Helvetica" w:eastAsia="Times New Roman" w:hAnsi="Helvetica" w:cs="Helvetica"/>
          <w:b/>
          <w:color w:val="333333"/>
          <w:sz w:val="24"/>
          <w:szCs w:val="24"/>
          <w:lang w:eastAsia="cs-CZ"/>
        </w:rPr>
        <w:t>e ve školském zákoně 561/2004, další</w:t>
      </w:r>
      <w:r w:rsidRPr="00F9745D">
        <w:rPr>
          <w:rFonts w:ascii="Helvetica" w:eastAsia="Times New Roman" w:hAnsi="Helvetica" w:cs="Helvetica"/>
          <w:b/>
          <w:color w:val="333333"/>
          <w:sz w:val="24"/>
          <w:szCs w:val="24"/>
          <w:lang w:eastAsia="cs-CZ"/>
        </w:rPr>
        <w:t xml:space="preserve"> vyhláška 107/</w:t>
      </w:r>
      <w:r w:rsidR="00103B34" w:rsidRPr="00F9745D">
        <w:rPr>
          <w:rFonts w:ascii="Helvetica" w:eastAsia="Times New Roman" w:hAnsi="Helvetica" w:cs="Helvetica"/>
          <w:b/>
          <w:color w:val="333333"/>
          <w:sz w:val="24"/>
          <w:szCs w:val="24"/>
          <w:lang w:eastAsia="cs-CZ"/>
        </w:rPr>
        <w:t>2005 o školním stravování</w:t>
      </w:r>
      <w:r w:rsidRPr="00F9745D">
        <w:rPr>
          <w:rFonts w:ascii="Helvetica" w:eastAsia="Times New Roman" w:hAnsi="Helvetica" w:cs="Helvetica"/>
          <w:b/>
          <w:color w:val="333333"/>
          <w:sz w:val="24"/>
          <w:szCs w:val="24"/>
          <w:lang w:eastAsia="cs-CZ"/>
        </w:rPr>
        <w:t xml:space="preserve"> určuje, jak mají školní obědy vypadat v praxi. Nepředstavuje nijak těžké nebo odborné čtení, a tak se s ní snadno může seznámit každý rodič.</w:t>
      </w:r>
    </w:p>
    <w:p w:rsidR="0040540F" w:rsidRPr="00103B34" w:rsidRDefault="0040540F" w:rsidP="0040540F">
      <w:pPr>
        <w:shd w:val="clear" w:color="auto" w:fill="FAFAFA"/>
        <w:spacing w:before="300" w:after="150" w:line="240" w:lineRule="auto"/>
        <w:outlineLvl w:val="2"/>
        <w:rPr>
          <w:rFonts w:ascii="Helvetica" w:eastAsia="Times New Roman" w:hAnsi="Helvetica" w:cs="Helvetica"/>
          <w:b/>
          <w:color w:val="333333"/>
          <w:sz w:val="28"/>
          <w:szCs w:val="28"/>
          <w:lang w:eastAsia="cs-CZ"/>
        </w:rPr>
      </w:pPr>
      <w:r w:rsidRPr="00103B34">
        <w:rPr>
          <w:rFonts w:ascii="Helvetica" w:eastAsia="Times New Roman" w:hAnsi="Helvetica" w:cs="Helvetica"/>
          <w:b/>
          <w:color w:val="333333"/>
          <w:sz w:val="28"/>
          <w:szCs w:val="28"/>
          <w:lang w:eastAsia="cs-CZ"/>
        </w:rPr>
        <w:t>Vyhláška stanovuje dva základní požadavky:</w:t>
      </w:r>
    </w:p>
    <w:p w:rsidR="0040540F" w:rsidRPr="00F9745D" w:rsidRDefault="0040540F" w:rsidP="0040540F">
      <w:pPr>
        <w:numPr>
          <w:ilvl w:val="0"/>
          <w:numId w:val="2"/>
        </w:numPr>
        <w:shd w:val="clear" w:color="auto" w:fill="FAFAFA"/>
        <w:spacing w:before="100" w:beforeAutospacing="1" w:after="100" w:afterAutospacing="1" w:line="240" w:lineRule="auto"/>
        <w:ind w:left="495"/>
        <w:rPr>
          <w:rFonts w:ascii="Helvetica" w:eastAsia="Times New Roman" w:hAnsi="Helvetica" w:cs="Helvetica"/>
          <w:b/>
          <w:color w:val="333333"/>
          <w:sz w:val="24"/>
          <w:szCs w:val="24"/>
          <w:lang w:eastAsia="cs-CZ"/>
        </w:rPr>
      </w:pPr>
      <w:r w:rsidRPr="00F9745D">
        <w:rPr>
          <w:rFonts w:ascii="Helvetica" w:eastAsia="Times New Roman" w:hAnsi="Helvetica" w:cs="Helvetica"/>
          <w:b/>
          <w:color w:val="333333"/>
          <w:sz w:val="24"/>
          <w:szCs w:val="24"/>
          <w:lang w:eastAsia="cs-CZ"/>
        </w:rPr>
        <w:t>Finanční limit na nákup potravin, z nichž bude oběd připraven, respektive jeho rozmezí.</w:t>
      </w:r>
    </w:p>
    <w:p w:rsidR="0040540F" w:rsidRPr="00F9745D" w:rsidRDefault="0040540F" w:rsidP="0040540F">
      <w:pPr>
        <w:numPr>
          <w:ilvl w:val="0"/>
          <w:numId w:val="2"/>
        </w:numPr>
        <w:shd w:val="clear" w:color="auto" w:fill="FAFAFA"/>
        <w:spacing w:before="100" w:beforeAutospacing="1" w:after="100" w:afterAutospacing="1" w:line="240" w:lineRule="auto"/>
        <w:ind w:left="495"/>
        <w:rPr>
          <w:rFonts w:ascii="Helvetica" w:eastAsia="Times New Roman" w:hAnsi="Helvetica" w:cs="Helvetica"/>
          <w:b/>
          <w:color w:val="333333"/>
          <w:sz w:val="24"/>
          <w:szCs w:val="24"/>
          <w:lang w:eastAsia="cs-CZ"/>
        </w:rPr>
      </w:pPr>
      <w:r w:rsidRPr="00F9745D">
        <w:rPr>
          <w:rFonts w:ascii="Helvetica" w:eastAsia="Times New Roman" w:hAnsi="Helvetica" w:cs="Helvetica"/>
          <w:b/>
          <w:color w:val="333333"/>
          <w:sz w:val="24"/>
          <w:szCs w:val="24"/>
          <w:lang w:eastAsia="cs-CZ"/>
        </w:rPr>
        <w:t>Průměrnou měsíční spotřebu určitých druhů potravin na jeden oběd. (tzv. spotřební koš)</w:t>
      </w:r>
    </w:p>
    <w:p w:rsidR="0040540F" w:rsidRPr="00103B34" w:rsidRDefault="0040540F" w:rsidP="0040540F">
      <w:pPr>
        <w:shd w:val="clear" w:color="auto" w:fill="FAFAFA"/>
        <w:spacing w:after="150" w:line="240" w:lineRule="auto"/>
        <w:rPr>
          <w:rFonts w:ascii="Helvetica" w:eastAsia="Times New Roman" w:hAnsi="Helvetica" w:cs="Helvetica"/>
          <w:b/>
          <w:color w:val="333333"/>
          <w:sz w:val="24"/>
          <w:szCs w:val="24"/>
          <w:lang w:eastAsia="cs-CZ"/>
        </w:rPr>
      </w:pPr>
      <w:r w:rsidRPr="00103B34">
        <w:rPr>
          <w:rFonts w:ascii="Helvetica" w:eastAsia="Times New Roman" w:hAnsi="Helvetica" w:cs="Helvetica"/>
          <w:b/>
          <w:color w:val="333333"/>
          <w:sz w:val="24"/>
          <w:szCs w:val="24"/>
          <w:lang w:eastAsia="cs-CZ"/>
        </w:rPr>
        <w:t>Základní pravidlo zní: dotované školní stravování je možno poskytovat pouze tehdy, jestliže splňuje požadavky stanovené touto vyhláškou. Dalším předpisem, který výrazně koriguje provoz školních jídelen, je vyhláška 137/2004, obsahující hygienická pravidla, kterými se školní jídelna musí řídit. A ta jsou často tak přísná, že prakticky omezují přípravu určitých jídel, u některých ji dokonce vylučují.</w:t>
      </w:r>
    </w:p>
    <w:p w:rsidR="0040540F" w:rsidRPr="00103B34" w:rsidRDefault="0040540F" w:rsidP="0040540F">
      <w:pPr>
        <w:shd w:val="clear" w:color="auto" w:fill="FAFAFA"/>
        <w:spacing w:before="300" w:after="150" w:line="240" w:lineRule="auto"/>
        <w:outlineLvl w:val="1"/>
        <w:rPr>
          <w:rFonts w:ascii="Helvetica" w:eastAsia="Times New Roman" w:hAnsi="Helvetica" w:cs="Helvetica"/>
          <w:b/>
          <w:color w:val="333333"/>
          <w:sz w:val="28"/>
          <w:szCs w:val="28"/>
          <w:u w:val="single"/>
          <w:lang w:eastAsia="cs-CZ"/>
        </w:rPr>
      </w:pPr>
      <w:r w:rsidRPr="00103B34">
        <w:rPr>
          <w:rFonts w:ascii="Helvetica" w:eastAsia="Times New Roman" w:hAnsi="Helvetica" w:cs="Helvetica"/>
          <w:b/>
          <w:color w:val="333333"/>
          <w:sz w:val="28"/>
          <w:szCs w:val="28"/>
          <w:u w:val="single"/>
          <w:lang w:eastAsia="cs-CZ"/>
        </w:rPr>
        <w:t>Obědy jsou moc drahé</w:t>
      </w:r>
    </w:p>
    <w:p w:rsidR="0040540F" w:rsidRPr="00103B34" w:rsidRDefault="0040540F" w:rsidP="0040540F">
      <w:pPr>
        <w:shd w:val="clear" w:color="auto" w:fill="FAFAFA"/>
        <w:spacing w:after="150" w:line="240" w:lineRule="auto"/>
        <w:rPr>
          <w:rFonts w:ascii="Helvetica" w:eastAsia="Times New Roman" w:hAnsi="Helvetica" w:cs="Helvetica"/>
          <w:b/>
          <w:color w:val="333333"/>
          <w:sz w:val="24"/>
          <w:szCs w:val="24"/>
          <w:lang w:eastAsia="cs-CZ"/>
        </w:rPr>
      </w:pPr>
      <w:r w:rsidRPr="00103B34">
        <w:rPr>
          <w:rFonts w:ascii="Helvetica" w:eastAsia="Times New Roman" w:hAnsi="Helvetica" w:cs="Helvetica"/>
          <w:b/>
          <w:color w:val="333333"/>
          <w:sz w:val="24"/>
          <w:szCs w:val="24"/>
          <w:lang w:eastAsia="cs-CZ"/>
        </w:rPr>
        <w:t>Cena oběda se skládá ze třech částí: potraviny, mzdy a režie. O tom, co stojí potraviny, jestli jejich cena stoupá nebo klesá, se můžeme</w:t>
      </w:r>
      <w:r w:rsidR="007018F9" w:rsidRPr="00103B34">
        <w:rPr>
          <w:rFonts w:ascii="Helvetica" w:eastAsia="Times New Roman" w:hAnsi="Helvetica" w:cs="Helvetica"/>
          <w:b/>
          <w:color w:val="333333"/>
          <w:sz w:val="24"/>
          <w:szCs w:val="24"/>
          <w:lang w:eastAsia="cs-CZ"/>
        </w:rPr>
        <w:t xml:space="preserve"> snadno přesvědčit. </w:t>
      </w:r>
      <w:r w:rsidRPr="00103B34">
        <w:rPr>
          <w:rFonts w:ascii="Helvetica" w:eastAsia="Times New Roman" w:hAnsi="Helvetica" w:cs="Helvetica"/>
          <w:b/>
          <w:color w:val="333333"/>
          <w:sz w:val="24"/>
          <w:szCs w:val="24"/>
          <w:lang w:eastAsia="cs-CZ"/>
        </w:rPr>
        <w:t xml:space="preserve"> Zatímco materiálovou část ceny mohou mít rodiče pod kontrolou, horší je to s nákl</w:t>
      </w:r>
      <w:r w:rsidR="004C04F3">
        <w:rPr>
          <w:rFonts w:ascii="Helvetica" w:eastAsia="Times New Roman" w:hAnsi="Helvetica" w:cs="Helvetica"/>
          <w:b/>
          <w:color w:val="333333"/>
          <w:sz w:val="24"/>
          <w:szCs w:val="24"/>
          <w:lang w:eastAsia="cs-CZ"/>
        </w:rPr>
        <w:t>ady mzdovými a režijními.</w:t>
      </w:r>
      <w:r w:rsidRPr="00103B34">
        <w:rPr>
          <w:rFonts w:ascii="Helvetica" w:eastAsia="Times New Roman" w:hAnsi="Helvetica" w:cs="Helvetica"/>
          <w:b/>
          <w:color w:val="333333"/>
          <w:sz w:val="24"/>
          <w:szCs w:val="24"/>
          <w:lang w:eastAsia="cs-CZ"/>
        </w:rPr>
        <w:t xml:space="preserve"> Režijní náklady (energie, údržba, opravy, stroje, zařízení, vybavení, školení personálu) pak závisí na konkrétních podmínkách každé jídelny a mohou být i ve srovnatelných jídelnách skutečně různé.</w:t>
      </w:r>
    </w:p>
    <w:p w:rsidR="0040540F" w:rsidRPr="00103B34" w:rsidRDefault="00520B01" w:rsidP="0040540F">
      <w:pPr>
        <w:shd w:val="clear" w:color="auto" w:fill="FAFAFA"/>
        <w:spacing w:before="300" w:after="150" w:line="240" w:lineRule="auto"/>
        <w:outlineLvl w:val="1"/>
        <w:rPr>
          <w:rFonts w:ascii="Helvetica" w:eastAsia="Times New Roman" w:hAnsi="Helvetica" w:cs="Helvetica"/>
          <w:b/>
          <w:color w:val="333333"/>
          <w:sz w:val="28"/>
          <w:szCs w:val="28"/>
          <w:u w:val="single"/>
          <w:lang w:eastAsia="cs-CZ"/>
        </w:rPr>
      </w:pPr>
      <w:r w:rsidRPr="00103B34">
        <w:rPr>
          <w:rFonts w:ascii="Helvetica" w:eastAsia="Times New Roman" w:hAnsi="Helvetica" w:cs="Helvetica"/>
          <w:b/>
          <w:color w:val="333333"/>
          <w:sz w:val="28"/>
          <w:szCs w:val="28"/>
          <w:u w:val="single"/>
          <w:lang w:eastAsia="cs-CZ"/>
        </w:rPr>
        <w:t xml:space="preserve">Obědy platím, proto mám </w:t>
      </w:r>
      <w:proofErr w:type="gramStart"/>
      <w:r w:rsidRPr="00103B34">
        <w:rPr>
          <w:rFonts w:ascii="Helvetica" w:eastAsia="Times New Roman" w:hAnsi="Helvetica" w:cs="Helvetica"/>
          <w:b/>
          <w:color w:val="333333"/>
          <w:sz w:val="28"/>
          <w:szCs w:val="28"/>
          <w:u w:val="single"/>
          <w:lang w:eastAsia="cs-CZ"/>
        </w:rPr>
        <w:t>právo..</w:t>
      </w:r>
      <w:proofErr w:type="gramEnd"/>
    </w:p>
    <w:p w:rsidR="00520B01" w:rsidRPr="00103B34" w:rsidRDefault="00520B01" w:rsidP="0040540F">
      <w:pPr>
        <w:shd w:val="clear" w:color="auto" w:fill="FAFAFA"/>
        <w:spacing w:before="300" w:after="150" w:line="240" w:lineRule="auto"/>
        <w:outlineLvl w:val="1"/>
        <w:rPr>
          <w:rFonts w:ascii="Helvetica" w:eastAsia="Times New Roman" w:hAnsi="Helvetica" w:cs="Helvetica"/>
          <w:b/>
          <w:color w:val="333333"/>
          <w:sz w:val="24"/>
          <w:szCs w:val="24"/>
          <w:lang w:eastAsia="cs-CZ"/>
        </w:rPr>
      </w:pPr>
      <w:r w:rsidRPr="00103B34">
        <w:rPr>
          <w:rFonts w:ascii="Helvetica" w:eastAsia="Times New Roman" w:hAnsi="Helvetica" w:cs="Helvetica"/>
          <w:b/>
          <w:color w:val="333333"/>
          <w:sz w:val="24"/>
          <w:szCs w:val="24"/>
          <w:lang w:eastAsia="cs-CZ"/>
        </w:rPr>
        <w:t xml:space="preserve">Cena oběda, kterou platí rodiče, představuje pouze náklady na potraviny, </w:t>
      </w:r>
    </w:p>
    <w:p w:rsidR="0040540F" w:rsidRPr="00103B34" w:rsidRDefault="00103B34" w:rsidP="0040540F">
      <w:pPr>
        <w:shd w:val="clear" w:color="auto" w:fill="FAFAFA"/>
        <w:spacing w:after="150" w:line="240" w:lineRule="auto"/>
        <w:rPr>
          <w:rFonts w:ascii="Helvetica" w:eastAsia="Times New Roman" w:hAnsi="Helvetica" w:cs="Helvetica"/>
          <w:b/>
          <w:color w:val="333333"/>
          <w:sz w:val="24"/>
          <w:szCs w:val="24"/>
          <w:lang w:eastAsia="cs-CZ"/>
        </w:rPr>
      </w:pPr>
      <w:r w:rsidRPr="00F9745D">
        <w:rPr>
          <w:rFonts w:ascii="Helvetica" w:eastAsia="Times New Roman" w:hAnsi="Helvetica" w:cs="Helvetica"/>
          <w:b/>
          <w:color w:val="333333"/>
          <w:sz w:val="24"/>
          <w:szCs w:val="24"/>
          <w:lang w:eastAsia="cs-CZ"/>
        </w:rPr>
        <w:t>v</w:t>
      </w:r>
      <w:r w:rsidR="0040540F" w:rsidRPr="00F9745D">
        <w:rPr>
          <w:rFonts w:ascii="Helvetica" w:eastAsia="Times New Roman" w:hAnsi="Helvetica" w:cs="Helvetica"/>
          <w:b/>
          <w:color w:val="333333"/>
          <w:sz w:val="24"/>
          <w:szCs w:val="24"/>
          <w:lang w:eastAsia="cs-CZ"/>
        </w:rPr>
        <w:t>zhledem k tomu, že stát školní stravování dotuje, poměrně přesně určuje, jak by mělo vypadat složení školních obědů</w:t>
      </w:r>
      <w:r w:rsidRPr="00F9745D">
        <w:rPr>
          <w:rFonts w:ascii="Helvetica" w:eastAsia="Times New Roman" w:hAnsi="Helvetica" w:cs="Helvetica"/>
          <w:b/>
          <w:color w:val="333333"/>
          <w:sz w:val="24"/>
          <w:szCs w:val="24"/>
          <w:lang w:eastAsia="cs-CZ"/>
        </w:rPr>
        <w:t xml:space="preserve">. </w:t>
      </w:r>
      <w:r w:rsidR="0040540F" w:rsidRPr="00F9745D">
        <w:rPr>
          <w:rFonts w:ascii="Helvetica" w:eastAsia="Times New Roman" w:hAnsi="Helvetica" w:cs="Helvetica"/>
          <w:b/>
          <w:color w:val="333333"/>
          <w:sz w:val="24"/>
          <w:szCs w:val="24"/>
          <w:lang w:eastAsia="cs-CZ"/>
        </w:rPr>
        <w:t>Vyhláška 107/2005 obsahuje průměrnou měsíční spotřebu vybraných druhů potravin na strávníka, tzv. spotřební koš, a tu musí jídelny dodržovat. Vedoucí</w:t>
      </w:r>
      <w:r w:rsidR="0040540F" w:rsidRPr="00103B34">
        <w:rPr>
          <w:rFonts w:ascii="Helvetica" w:eastAsia="Times New Roman" w:hAnsi="Helvetica" w:cs="Helvetica"/>
          <w:b/>
          <w:color w:val="333333"/>
          <w:sz w:val="24"/>
          <w:szCs w:val="24"/>
          <w:lang w:eastAsia="cs-CZ"/>
        </w:rPr>
        <w:t xml:space="preserve"> jídelny rozdělí potraviny do určitých skupin (např. maso, mléko, zelenina), jednou za měsíc sečte jejich spotřebu a dělí počtem obědů. Dostane tak spotřebu těchto skupin na 1 oběd a ta musí s </w:t>
      </w:r>
      <w:proofErr w:type="gramStart"/>
      <w:r w:rsidR="0040540F" w:rsidRPr="00103B34">
        <w:rPr>
          <w:rFonts w:ascii="Helvetica" w:eastAsia="Times New Roman" w:hAnsi="Helvetica" w:cs="Helvetica"/>
          <w:b/>
          <w:color w:val="333333"/>
          <w:sz w:val="24"/>
          <w:szCs w:val="24"/>
          <w:lang w:eastAsia="cs-CZ"/>
        </w:rPr>
        <w:t>určitou</w:t>
      </w:r>
      <w:proofErr w:type="gramEnd"/>
      <w:r w:rsidR="0040540F" w:rsidRPr="00103B34">
        <w:rPr>
          <w:rFonts w:ascii="Helvetica" w:eastAsia="Times New Roman" w:hAnsi="Helvetica" w:cs="Helvetica"/>
          <w:b/>
          <w:color w:val="333333"/>
          <w:sz w:val="24"/>
          <w:szCs w:val="24"/>
          <w:lang w:eastAsia="cs-CZ"/>
        </w:rPr>
        <w:t xml:space="preserve"> toleranci odpovídat zmíněné tabulce. Dodržování spotřebního koše bývá předmětem kontroly ČŠI, žádná jídelna si ho nedovolí </w:t>
      </w:r>
      <w:r w:rsidR="0040540F" w:rsidRPr="00AC7C35">
        <w:rPr>
          <w:rFonts w:ascii="Helvetica" w:eastAsia="Times New Roman" w:hAnsi="Helvetica" w:cs="Helvetica"/>
          <w:b/>
          <w:color w:val="333333"/>
          <w:sz w:val="24"/>
          <w:szCs w:val="24"/>
          <w:lang w:eastAsia="cs-CZ"/>
        </w:rPr>
        <w:t>ignorovat a nemůže přitom brát ohled na individuální požadavky jednotlivých strávníků.</w:t>
      </w:r>
      <w:r w:rsidR="0040540F" w:rsidRPr="00103B34">
        <w:rPr>
          <w:rFonts w:ascii="Helvetica" w:eastAsia="Times New Roman" w:hAnsi="Helvetica" w:cs="Helvetica"/>
          <w:b/>
          <w:color w:val="333333"/>
          <w:sz w:val="24"/>
          <w:szCs w:val="24"/>
          <w:lang w:eastAsia="cs-CZ"/>
        </w:rPr>
        <w:t xml:space="preserve"> Požadavků, které rodiče i děti vznášejí, je mnoho: více zeleniny a méně zeleniny, více masa a méně masa, méně uzenin, ryb, luštěnin apod. Obecně však lze říci, že snížení spotřeby ryb nebo luštěnin bude pro jídelny problematické, protože v těchto skupinách dodržují normu jen tak tak. Pozor </w:t>
      </w:r>
      <w:bookmarkStart w:id="0" w:name="_GoBack"/>
      <w:bookmarkEnd w:id="0"/>
      <w:r w:rsidR="0040540F" w:rsidRPr="00103B34">
        <w:rPr>
          <w:rFonts w:ascii="Helvetica" w:eastAsia="Times New Roman" w:hAnsi="Helvetica" w:cs="Helvetica"/>
          <w:b/>
          <w:color w:val="333333"/>
          <w:sz w:val="24"/>
          <w:szCs w:val="24"/>
          <w:lang w:eastAsia="cs-CZ"/>
        </w:rPr>
        <w:lastRenderedPageBreak/>
        <w:t xml:space="preserve">ale na to, že některé změny se mohou promítnout v ceně jídla. </w:t>
      </w:r>
      <w:r w:rsidR="0040540F" w:rsidRPr="00DA1C0E">
        <w:rPr>
          <w:rFonts w:ascii="Helvetica" w:eastAsia="Times New Roman" w:hAnsi="Helvetica" w:cs="Helvetica"/>
          <w:b/>
          <w:color w:val="333333"/>
          <w:sz w:val="24"/>
          <w:szCs w:val="24"/>
          <w:lang w:eastAsia="cs-CZ"/>
        </w:rPr>
        <w:t>Jídelna musí dodržet finanční limit.</w:t>
      </w:r>
    </w:p>
    <w:p w:rsidR="0040540F" w:rsidRPr="00103B34" w:rsidRDefault="007018F9" w:rsidP="0040540F">
      <w:pPr>
        <w:shd w:val="clear" w:color="auto" w:fill="FAFAFA"/>
        <w:spacing w:before="300" w:after="150" w:line="240" w:lineRule="auto"/>
        <w:outlineLvl w:val="1"/>
        <w:rPr>
          <w:rFonts w:ascii="Helvetica" w:eastAsia="Times New Roman" w:hAnsi="Helvetica" w:cs="Helvetica"/>
          <w:b/>
          <w:color w:val="333333"/>
          <w:sz w:val="28"/>
          <w:szCs w:val="28"/>
          <w:u w:val="single"/>
          <w:lang w:eastAsia="cs-CZ"/>
        </w:rPr>
      </w:pPr>
      <w:r w:rsidRPr="00103B34">
        <w:rPr>
          <w:rFonts w:ascii="Helvetica" w:eastAsia="Times New Roman" w:hAnsi="Helvetica" w:cs="Helvetica"/>
          <w:b/>
          <w:color w:val="333333"/>
          <w:sz w:val="28"/>
          <w:szCs w:val="28"/>
          <w:u w:val="single"/>
          <w:lang w:eastAsia="cs-CZ"/>
        </w:rPr>
        <w:t>Dítě</w:t>
      </w:r>
      <w:r w:rsidR="0040540F" w:rsidRPr="00103B34">
        <w:rPr>
          <w:rFonts w:ascii="Helvetica" w:eastAsia="Times New Roman" w:hAnsi="Helvetica" w:cs="Helvetica"/>
          <w:b/>
          <w:color w:val="333333"/>
          <w:sz w:val="28"/>
          <w:szCs w:val="28"/>
          <w:u w:val="single"/>
          <w:lang w:eastAsia="cs-CZ"/>
        </w:rPr>
        <w:t xml:space="preserve"> dostává malé porce masa</w:t>
      </w:r>
    </w:p>
    <w:p w:rsidR="0040540F" w:rsidRPr="00103B34" w:rsidRDefault="0040540F" w:rsidP="0040540F">
      <w:pPr>
        <w:shd w:val="clear" w:color="auto" w:fill="FAFAFA"/>
        <w:spacing w:after="150" w:line="240" w:lineRule="auto"/>
        <w:rPr>
          <w:rFonts w:ascii="Helvetica" w:eastAsia="Times New Roman" w:hAnsi="Helvetica" w:cs="Helvetica"/>
          <w:b/>
          <w:color w:val="333333"/>
          <w:sz w:val="24"/>
          <w:szCs w:val="24"/>
          <w:lang w:eastAsia="cs-CZ"/>
        </w:rPr>
      </w:pPr>
      <w:r w:rsidRPr="00103B34">
        <w:rPr>
          <w:rFonts w:ascii="Helvetica" w:eastAsia="Times New Roman" w:hAnsi="Helvetica" w:cs="Helvetica"/>
          <w:b/>
          <w:color w:val="333333"/>
          <w:sz w:val="24"/>
          <w:szCs w:val="24"/>
          <w:lang w:eastAsia="cs-CZ"/>
        </w:rPr>
        <w:t xml:space="preserve">Vyhláška 107/2005 předepisuje, že ve věkové kategorii 11-14 let má dítě za měsíc v průměru dostat 70 g masa na jeden oběd (počítáno v syrovém stavu, takže po technologické přípravě bude masa samozřejmě méně). Kuchařky jistě mohou při mimořádných příležitostech připravit porce např. 100 gramové, ale příště zase musí ušetřit. </w:t>
      </w:r>
    </w:p>
    <w:p w:rsidR="0040540F" w:rsidRPr="00103B34" w:rsidRDefault="0040540F" w:rsidP="0040540F">
      <w:pPr>
        <w:shd w:val="clear" w:color="auto" w:fill="FAFAFA"/>
        <w:spacing w:before="300" w:after="150" w:line="240" w:lineRule="auto"/>
        <w:outlineLvl w:val="1"/>
        <w:rPr>
          <w:rFonts w:ascii="Helvetica" w:eastAsia="Times New Roman" w:hAnsi="Helvetica" w:cs="Helvetica"/>
          <w:b/>
          <w:color w:val="333333"/>
          <w:sz w:val="28"/>
          <w:szCs w:val="28"/>
          <w:u w:val="single"/>
          <w:lang w:eastAsia="cs-CZ"/>
        </w:rPr>
      </w:pPr>
      <w:r w:rsidRPr="00103B34">
        <w:rPr>
          <w:rFonts w:ascii="Helvetica" w:eastAsia="Times New Roman" w:hAnsi="Helvetica" w:cs="Helvetica"/>
          <w:b/>
          <w:color w:val="333333"/>
          <w:sz w:val="28"/>
          <w:szCs w:val="28"/>
          <w:u w:val="single"/>
          <w:lang w:eastAsia="cs-CZ"/>
        </w:rPr>
        <w:t>V naší jídelně se vaří podle zastaralých norem</w:t>
      </w:r>
    </w:p>
    <w:p w:rsidR="0040540F" w:rsidRPr="00103B34" w:rsidRDefault="0040540F" w:rsidP="0040540F">
      <w:pPr>
        <w:shd w:val="clear" w:color="auto" w:fill="FAFAFA"/>
        <w:spacing w:after="150" w:line="240" w:lineRule="auto"/>
        <w:rPr>
          <w:rFonts w:ascii="Helvetica" w:eastAsia="Times New Roman" w:hAnsi="Helvetica" w:cs="Helvetica"/>
          <w:b/>
          <w:color w:val="333333"/>
          <w:sz w:val="24"/>
          <w:szCs w:val="24"/>
          <w:lang w:eastAsia="cs-CZ"/>
        </w:rPr>
      </w:pPr>
      <w:r w:rsidRPr="00103B34">
        <w:rPr>
          <w:rFonts w:ascii="Helvetica" w:eastAsia="Times New Roman" w:hAnsi="Helvetica" w:cs="Helvetica"/>
          <w:b/>
          <w:color w:val="333333"/>
          <w:sz w:val="24"/>
          <w:szCs w:val="24"/>
          <w:lang w:eastAsia="cs-CZ"/>
        </w:rPr>
        <w:t>V České republice neexistují předepsané normy (receptury) pro školní stravování. Jsou jen některé, které se obecně doporučují, ale ani ty jídelna nemusí používat. Nelze však zjednodušeně říci, že jídelna si může vařit, co chce. Musí se vejít do stanovených finančních limitů a současně musí splnit spotřební koš. Splnit současně oba požadavky není jednoduché. Natolik jídelnu omezují, že si nemůže v jídelním lístku dovolit žádné extravagance. Navíc působí ještě další tla</w:t>
      </w:r>
      <w:r w:rsidR="007018F9" w:rsidRPr="00103B34">
        <w:rPr>
          <w:rFonts w:ascii="Helvetica" w:eastAsia="Times New Roman" w:hAnsi="Helvetica" w:cs="Helvetica"/>
          <w:b/>
          <w:color w:val="333333"/>
          <w:sz w:val="24"/>
          <w:szCs w:val="24"/>
          <w:lang w:eastAsia="cs-CZ"/>
        </w:rPr>
        <w:t>k: tlak strávníků</w:t>
      </w:r>
      <w:r w:rsidRPr="00103B34">
        <w:rPr>
          <w:rFonts w:ascii="Helvetica" w:eastAsia="Times New Roman" w:hAnsi="Helvetica" w:cs="Helvetica"/>
          <w:b/>
          <w:color w:val="333333"/>
          <w:sz w:val="24"/>
          <w:szCs w:val="24"/>
          <w:lang w:eastAsia="cs-CZ"/>
        </w:rPr>
        <w:t>. Proto v mnoha jídelnách hledají a vymýšlejí nové a nové receptury, kterými by strávníky upoutali.</w:t>
      </w:r>
    </w:p>
    <w:p w:rsidR="0040540F" w:rsidRPr="00103B34" w:rsidRDefault="0040540F" w:rsidP="0040540F">
      <w:pPr>
        <w:shd w:val="clear" w:color="auto" w:fill="FAFAFA"/>
        <w:spacing w:before="300" w:after="150" w:line="240" w:lineRule="auto"/>
        <w:outlineLvl w:val="1"/>
        <w:rPr>
          <w:rFonts w:ascii="Helvetica" w:eastAsia="Times New Roman" w:hAnsi="Helvetica" w:cs="Helvetica"/>
          <w:b/>
          <w:color w:val="333333"/>
          <w:sz w:val="28"/>
          <w:szCs w:val="28"/>
          <w:u w:val="single"/>
          <w:lang w:eastAsia="cs-CZ"/>
        </w:rPr>
      </w:pPr>
      <w:r w:rsidRPr="00103B34">
        <w:rPr>
          <w:rFonts w:ascii="Helvetica" w:eastAsia="Times New Roman" w:hAnsi="Helvetica" w:cs="Helvetica"/>
          <w:b/>
          <w:color w:val="333333"/>
          <w:sz w:val="28"/>
          <w:szCs w:val="28"/>
          <w:u w:val="single"/>
          <w:lang w:eastAsia="cs-CZ"/>
        </w:rPr>
        <w:t>Složení jídelníčku je hrozné</w:t>
      </w:r>
    </w:p>
    <w:p w:rsidR="007018F9" w:rsidRPr="00103B34" w:rsidRDefault="0040540F" w:rsidP="007018F9">
      <w:pPr>
        <w:shd w:val="clear" w:color="auto" w:fill="FAFAFA"/>
        <w:spacing w:after="150" w:line="240" w:lineRule="auto"/>
        <w:rPr>
          <w:rFonts w:ascii="Helvetica" w:eastAsia="Times New Roman" w:hAnsi="Helvetica" w:cs="Helvetica"/>
          <w:b/>
          <w:color w:val="333333"/>
          <w:sz w:val="24"/>
          <w:szCs w:val="24"/>
          <w:lang w:eastAsia="cs-CZ"/>
        </w:rPr>
      </w:pPr>
      <w:r w:rsidRPr="00103B34">
        <w:rPr>
          <w:rFonts w:ascii="Helvetica" w:eastAsia="Times New Roman" w:hAnsi="Helvetica" w:cs="Helvetica"/>
          <w:b/>
          <w:color w:val="333333"/>
          <w:sz w:val="24"/>
          <w:szCs w:val="24"/>
          <w:lang w:eastAsia="cs-CZ"/>
        </w:rPr>
        <w:t>Pro kombinace receptur a jejich výskyt v měsíčním jídelníčku neexistují přesná pravidla. Vedoucí jídelny musí sestavit jídelní lístek především tak, aby dodržela výživové normy (spotřební koš). Existuje ale řada neoficiálních doporučení: např. maximálně 2 sladká jídla měsíčně, 2 krát měsíčně ryby, 4 krát měsíčně zeleninové bezmasé jídlo, dva dny po sobě by neměla být stejná příloha, polévka by měla být odlišného typu než hlavní jídlo apod. Zkušenosti ukazují, že když jídelna tato doporučení respektuje, obvykle také dodrží spotřební koš. I dodržování těchto zásad bývá předmětem kontrol jídelen, ale závěry jsou spíše formou doporučení, upozorněni. Při nedodržování těchto zásad nelze uplatnit sankce, rodiče si je nemohou vynutit, někdy to z provozních důvodů ani nelze.</w:t>
      </w:r>
    </w:p>
    <w:p w:rsidR="007018F9" w:rsidRPr="00103B34" w:rsidRDefault="007018F9" w:rsidP="007018F9">
      <w:pPr>
        <w:shd w:val="clear" w:color="auto" w:fill="FAFAFA"/>
        <w:spacing w:after="150" w:line="240" w:lineRule="auto"/>
        <w:rPr>
          <w:rFonts w:ascii="Helvetica" w:eastAsia="Times New Roman" w:hAnsi="Helvetica" w:cs="Helvetica"/>
          <w:b/>
          <w:color w:val="333333"/>
          <w:sz w:val="28"/>
          <w:szCs w:val="28"/>
          <w:u w:val="single"/>
          <w:lang w:eastAsia="cs-CZ"/>
        </w:rPr>
      </w:pPr>
      <w:r w:rsidRPr="00103B34">
        <w:rPr>
          <w:rFonts w:ascii="Helvetica" w:eastAsia="Times New Roman" w:hAnsi="Helvetica" w:cs="Helvetica"/>
          <w:b/>
          <w:color w:val="333333"/>
          <w:sz w:val="28"/>
          <w:szCs w:val="28"/>
          <w:u w:val="single"/>
          <w:lang w:eastAsia="cs-CZ"/>
        </w:rPr>
        <w:t>Obědy v době nemoci</w:t>
      </w:r>
      <w:r w:rsidR="00F9745D">
        <w:rPr>
          <w:rFonts w:ascii="Helvetica" w:eastAsia="Times New Roman" w:hAnsi="Helvetica" w:cs="Helvetica"/>
          <w:b/>
          <w:color w:val="333333"/>
          <w:sz w:val="28"/>
          <w:szCs w:val="28"/>
          <w:u w:val="single"/>
          <w:lang w:eastAsia="cs-CZ"/>
        </w:rPr>
        <w:t>!</w:t>
      </w:r>
    </w:p>
    <w:p w:rsidR="0040540F" w:rsidRPr="00103B34" w:rsidRDefault="0040540F" w:rsidP="007018F9">
      <w:pPr>
        <w:shd w:val="clear" w:color="auto" w:fill="FAFAFA"/>
        <w:spacing w:before="300" w:after="150" w:line="240" w:lineRule="auto"/>
        <w:outlineLvl w:val="1"/>
        <w:rPr>
          <w:rFonts w:ascii="Helvetica" w:eastAsia="Times New Roman" w:hAnsi="Helvetica" w:cs="Helvetica"/>
          <w:b/>
          <w:color w:val="333333"/>
          <w:sz w:val="24"/>
          <w:szCs w:val="24"/>
          <w:lang w:eastAsia="cs-CZ"/>
        </w:rPr>
      </w:pPr>
      <w:r w:rsidRPr="00103B34">
        <w:rPr>
          <w:rFonts w:ascii="Helvetica" w:eastAsia="Times New Roman" w:hAnsi="Helvetica" w:cs="Helvetica"/>
          <w:b/>
          <w:color w:val="333333"/>
          <w:sz w:val="24"/>
          <w:szCs w:val="24"/>
          <w:lang w:eastAsia="cs-CZ"/>
        </w:rPr>
        <w:t xml:space="preserve"> </w:t>
      </w:r>
      <w:r w:rsidRPr="00103B34">
        <w:rPr>
          <w:rFonts w:ascii="Helvetica" w:eastAsia="Times New Roman" w:hAnsi="Helvetica" w:cs="Helvetica"/>
          <w:b/>
          <w:color w:val="333333"/>
          <w:sz w:val="24"/>
          <w:szCs w:val="24"/>
          <w:highlight w:val="cyan"/>
          <w:lang w:eastAsia="cs-CZ"/>
        </w:rPr>
        <w:t xml:space="preserve">Starší rodiče si ještě pamatují, že oběd mohlo dítě odebírat v době nemoci a také o prázdninách. Dnes to již </w:t>
      </w:r>
      <w:r w:rsidR="004C04F3">
        <w:rPr>
          <w:rFonts w:ascii="Helvetica" w:eastAsia="Times New Roman" w:hAnsi="Helvetica" w:cs="Helvetica"/>
          <w:b/>
          <w:color w:val="333333"/>
          <w:sz w:val="24"/>
          <w:szCs w:val="24"/>
          <w:highlight w:val="cyan"/>
          <w:lang w:eastAsia="cs-CZ"/>
        </w:rPr>
        <w:t>neplatí.</w:t>
      </w:r>
      <w:r w:rsidRPr="00103B34">
        <w:rPr>
          <w:rFonts w:ascii="Helvetica" w:eastAsia="Times New Roman" w:hAnsi="Helvetica" w:cs="Helvetica"/>
          <w:b/>
          <w:color w:val="333333"/>
          <w:sz w:val="24"/>
          <w:szCs w:val="24"/>
          <w:highlight w:val="cyan"/>
          <w:lang w:eastAsia="cs-CZ"/>
        </w:rPr>
        <w:t xml:space="preserve"> Školský zákon umožňuje odebírat dotované školní obědy pouze v době školního vyučování a jen tehdy, je-li dít</w:t>
      </w:r>
      <w:r w:rsidR="00226F47" w:rsidRPr="00103B34">
        <w:rPr>
          <w:rFonts w:ascii="Helvetica" w:eastAsia="Times New Roman" w:hAnsi="Helvetica" w:cs="Helvetica"/>
          <w:b/>
          <w:color w:val="333333"/>
          <w:sz w:val="24"/>
          <w:szCs w:val="24"/>
          <w:highlight w:val="cyan"/>
          <w:lang w:eastAsia="cs-CZ"/>
        </w:rPr>
        <w:t>ě vyučování přítomno.</w:t>
      </w:r>
      <w:r w:rsidR="00226F47" w:rsidRPr="00103B34">
        <w:rPr>
          <w:rFonts w:ascii="Helvetica" w:eastAsia="Times New Roman" w:hAnsi="Helvetica" w:cs="Helvetica"/>
          <w:b/>
          <w:color w:val="333333"/>
          <w:sz w:val="24"/>
          <w:szCs w:val="24"/>
          <w:lang w:eastAsia="cs-CZ"/>
        </w:rPr>
        <w:t xml:space="preserve"> </w:t>
      </w:r>
      <w:r w:rsidRPr="00103B34">
        <w:rPr>
          <w:rFonts w:ascii="Helvetica" w:eastAsia="Times New Roman" w:hAnsi="Helvetica" w:cs="Helvetica"/>
          <w:b/>
          <w:color w:val="333333"/>
          <w:sz w:val="24"/>
          <w:szCs w:val="24"/>
          <w:lang w:eastAsia="cs-CZ"/>
        </w:rPr>
        <w:t xml:space="preserve"> Jestliže dítě onemocní, může za dotovanou cenu zakoupit pouze oběd v první den nemoci, pak již ne. Nic však rodičům nebrání v tom, aby v takových případech dítěti zakoupili oběd za plnou (nedotovanou) cenu.</w:t>
      </w:r>
    </w:p>
    <w:p w:rsidR="00456EDF" w:rsidRDefault="00456EDF"/>
    <w:sectPr w:rsidR="00456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6A99"/>
    <w:multiLevelType w:val="multilevel"/>
    <w:tmpl w:val="597C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8F479D"/>
    <w:multiLevelType w:val="multilevel"/>
    <w:tmpl w:val="444EC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40F"/>
    <w:rsid w:val="00103B34"/>
    <w:rsid w:val="00156710"/>
    <w:rsid w:val="00226F47"/>
    <w:rsid w:val="0040540F"/>
    <w:rsid w:val="00456EDF"/>
    <w:rsid w:val="004C04F3"/>
    <w:rsid w:val="00520B01"/>
    <w:rsid w:val="007018F9"/>
    <w:rsid w:val="008B7DAF"/>
    <w:rsid w:val="00AC7C35"/>
    <w:rsid w:val="00DA1C0E"/>
    <w:rsid w:val="00EF7017"/>
    <w:rsid w:val="00F9745D"/>
    <w:rsid w:val="00FD3B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604841">
      <w:bodyDiv w:val="1"/>
      <w:marLeft w:val="0"/>
      <w:marRight w:val="0"/>
      <w:marTop w:val="0"/>
      <w:marBottom w:val="0"/>
      <w:divBdr>
        <w:top w:val="none" w:sz="0" w:space="0" w:color="auto"/>
        <w:left w:val="none" w:sz="0" w:space="0" w:color="auto"/>
        <w:bottom w:val="none" w:sz="0" w:space="0" w:color="auto"/>
        <w:right w:val="none" w:sz="0" w:space="0" w:color="auto"/>
      </w:divBdr>
      <w:divsChild>
        <w:div w:id="1052775227">
          <w:marLeft w:val="0"/>
          <w:marRight w:val="0"/>
          <w:marTop w:val="0"/>
          <w:marBottom w:val="0"/>
          <w:divBdr>
            <w:top w:val="none" w:sz="0" w:space="0" w:color="auto"/>
            <w:left w:val="none" w:sz="0" w:space="0" w:color="auto"/>
            <w:bottom w:val="none" w:sz="0" w:space="0" w:color="auto"/>
            <w:right w:val="none" w:sz="0" w:space="0" w:color="auto"/>
          </w:divBdr>
          <w:divsChild>
            <w:div w:id="679967494">
              <w:marLeft w:val="0"/>
              <w:marRight w:val="0"/>
              <w:marTop w:val="0"/>
              <w:marBottom w:val="0"/>
              <w:divBdr>
                <w:top w:val="none" w:sz="0" w:space="0" w:color="auto"/>
                <w:left w:val="none" w:sz="0" w:space="0" w:color="auto"/>
                <w:bottom w:val="none" w:sz="0" w:space="0" w:color="auto"/>
                <w:right w:val="none" w:sz="0" w:space="0" w:color="auto"/>
              </w:divBdr>
              <w:divsChild>
                <w:div w:id="438305159">
                  <w:marLeft w:val="-225"/>
                  <w:marRight w:val="-225"/>
                  <w:marTop w:val="0"/>
                  <w:marBottom w:val="0"/>
                  <w:divBdr>
                    <w:top w:val="none" w:sz="0" w:space="0" w:color="auto"/>
                    <w:left w:val="none" w:sz="0" w:space="0" w:color="auto"/>
                    <w:bottom w:val="none" w:sz="0" w:space="0" w:color="auto"/>
                    <w:right w:val="none" w:sz="0" w:space="0" w:color="auto"/>
                  </w:divBdr>
                  <w:divsChild>
                    <w:div w:id="2070810759">
                      <w:marLeft w:val="0"/>
                      <w:marRight w:val="0"/>
                      <w:marTop w:val="0"/>
                      <w:marBottom w:val="0"/>
                      <w:divBdr>
                        <w:top w:val="none" w:sz="0" w:space="0" w:color="auto"/>
                        <w:left w:val="none" w:sz="0" w:space="0" w:color="auto"/>
                        <w:bottom w:val="none" w:sz="0" w:space="0" w:color="auto"/>
                        <w:right w:val="none" w:sz="0" w:space="0" w:color="auto"/>
                      </w:divBdr>
                      <w:divsChild>
                        <w:div w:id="143787725">
                          <w:marLeft w:val="0"/>
                          <w:marRight w:val="0"/>
                          <w:marTop w:val="0"/>
                          <w:marBottom w:val="0"/>
                          <w:divBdr>
                            <w:top w:val="none" w:sz="0" w:space="0" w:color="auto"/>
                            <w:left w:val="none" w:sz="0" w:space="0" w:color="auto"/>
                            <w:bottom w:val="none" w:sz="0" w:space="0" w:color="auto"/>
                            <w:right w:val="none" w:sz="0" w:space="0" w:color="auto"/>
                          </w:divBdr>
                          <w:divsChild>
                            <w:div w:id="2073773168">
                              <w:marLeft w:val="0"/>
                              <w:marRight w:val="0"/>
                              <w:marTop w:val="0"/>
                              <w:marBottom w:val="300"/>
                              <w:divBdr>
                                <w:top w:val="none" w:sz="0" w:space="0" w:color="auto"/>
                                <w:left w:val="none" w:sz="0" w:space="0" w:color="auto"/>
                                <w:bottom w:val="single" w:sz="6" w:space="7" w:color="EEEEEE"/>
                                <w:right w:val="none" w:sz="0" w:space="0" w:color="auto"/>
                              </w:divBdr>
                            </w:div>
                            <w:div w:id="7011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zslitvinovska6.cz/component/mailto/?tmpl=component&amp;template=t3_bs3_blank&amp;link=e38d966123f09f6205c29fbce7b14b728d7cd9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slitvinovska6.cz/skolni-jidelna/fakta-o-skolnim-stravovani?tmpl=component&amp;print=1&amp;pag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766</Words>
  <Characters>4523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10</cp:revision>
  <dcterms:created xsi:type="dcterms:W3CDTF">2016-04-28T05:38:00Z</dcterms:created>
  <dcterms:modified xsi:type="dcterms:W3CDTF">2018-09-19T08:47:00Z</dcterms:modified>
</cp:coreProperties>
</file>